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555" w:rsidRDefault="006B1555" w:rsidP="006B1555">
      <w:pPr>
        <w:ind w:firstLineChars="200" w:firstLine="31680"/>
        <w:rPr>
          <w:b/>
          <w:bCs/>
          <w:sz w:val="30"/>
          <w:szCs w:val="30"/>
        </w:rPr>
      </w:pPr>
      <w:r>
        <w:rPr>
          <w:rFonts w:hint="eastAsia"/>
          <w:b/>
          <w:bCs/>
          <w:sz w:val="30"/>
          <w:szCs w:val="30"/>
        </w:rPr>
        <w:t>“三新”作文教学专题研讨暨南京市伏荣超工作室教研活动圆满结束</w:t>
      </w:r>
    </w:p>
    <w:p w:rsidR="006B1555" w:rsidRDefault="006B1555" w:rsidP="00B9303F">
      <w:pPr>
        <w:spacing w:line="400" w:lineRule="exact"/>
        <w:ind w:firstLineChars="200" w:firstLine="31680"/>
        <w:rPr>
          <w:sz w:val="24"/>
        </w:rPr>
      </w:pPr>
      <w:smartTag w:uri="urn:schemas-microsoft-com:office:smarttags" w:element="chsdate">
        <w:smartTagPr>
          <w:attr w:name="IsROCDate" w:val="False"/>
          <w:attr w:name="IsLunarDate" w:val="False"/>
          <w:attr w:name="Day" w:val="7"/>
          <w:attr w:name="Month" w:val="12"/>
          <w:attr w:name="Year" w:val="2017"/>
        </w:smartTagPr>
        <w:r>
          <w:rPr>
            <w:sz w:val="24"/>
          </w:rPr>
          <w:t>2017</w:t>
        </w:r>
        <w:r>
          <w:rPr>
            <w:rFonts w:hint="eastAsia"/>
            <w:sz w:val="24"/>
          </w:rPr>
          <w:t>年</w:t>
        </w:r>
        <w:r>
          <w:rPr>
            <w:sz w:val="24"/>
          </w:rPr>
          <w:t>12</w:t>
        </w:r>
        <w:r>
          <w:rPr>
            <w:rFonts w:hint="eastAsia"/>
            <w:sz w:val="24"/>
          </w:rPr>
          <w:t>月</w:t>
        </w:r>
        <w:r>
          <w:rPr>
            <w:sz w:val="24"/>
          </w:rPr>
          <w:t>7</w:t>
        </w:r>
        <w:r>
          <w:rPr>
            <w:rFonts w:hint="eastAsia"/>
            <w:sz w:val="24"/>
          </w:rPr>
          <w:t>日</w:t>
        </w:r>
      </w:smartTag>
      <w:r>
        <w:rPr>
          <w:rFonts w:hint="eastAsia"/>
          <w:sz w:val="24"/>
        </w:rPr>
        <w:t>下午，以“新教材、新理念、新探索”为指导思想的“三新”作文教学专题研讨活动在南京市竹山中学圆满结束。此次活动是南京市伏荣超工作室承担的教研活动，围绕着初中作文教学开设了两堂公开课及两场专题讲座。</w:t>
      </w:r>
    </w:p>
    <w:p w:rsidR="006B1555" w:rsidRDefault="006B1555" w:rsidP="00B9303F">
      <w:pPr>
        <w:spacing w:line="400" w:lineRule="exact"/>
        <w:ind w:firstLineChars="200" w:firstLine="31680"/>
        <w:rPr>
          <w:sz w:val="24"/>
        </w:rPr>
      </w:pPr>
      <w:r>
        <w:rPr>
          <w:rFonts w:hint="eastAsia"/>
          <w:sz w:val="24"/>
        </w:rPr>
        <w:t>入冬后的气温持续走低，竹山中学初二五班的教室里却座无虚席，十分热闹。年轻活泼的徐腊梅老师的公开课《让记叙文语言“</w:t>
      </w:r>
      <w:bookmarkStart w:id="0" w:name="_GoBack"/>
      <w:bookmarkEnd w:id="0"/>
      <w:r>
        <w:rPr>
          <w:rFonts w:hint="eastAsia"/>
          <w:sz w:val="24"/>
        </w:rPr>
        <w:t>靓”起来》在这里拉开序幕。徐老师充分利用课堂的四十五分钟时间，引导学生围绕着题眼“忙碌”，把一个简单的段落变成了一篇</w:t>
      </w:r>
      <w:r>
        <w:rPr>
          <w:sz w:val="24"/>
        </w:rPr>
        <w:t>600</w:t>
      </w:r>
      <w:r>
        <w:rPr>
          <w:rFonts w:hint="eastAsia"/>
          <w:sz w:val="24"/>
        </w:rPr>
        <w:t>字的作文。学生们的语言被调动起来了，忙碌的奶奶会做哪些事，具体的细节又该如何描写，原本害怕上作文课的孩子们都主动展示自己的想法。学生间互相点评又成为课堂一个亮点，点评者瞬间化身小老师，自信满满地阐述自己的观点。课堂还给了学生，他们热烈讨论着，提笔疾书着，老师则细心观察着，不断从学生们的展示中提炼技巧。一节课结束，黑板上居然整齐地展示了那么多让记叙文语言“靓”起来的技巧，同学们自然收获满满。</w:t>
      </w:r>
    </w:p>
    <w:p w:rsidR="006B1555" w:rsidRDefault="006B1555" w:rsidP="00B9303F">
      <w:pPr>
        <w:spacing w:line="400" w:lineRule="exact"/>
        <w:ind w:firstLineChars="200" w:firstLine="31680"/>
        <w:rPr>
          <w:sz w:val="24"/>
        </w:rPr>
      </w:pPr>
      <w:r>
        <w:rPr>
          <w:rFonts w:hint="eastAsia"/>
          <w:sz w:val="24"/>
        </w:rPr>
        <w:t>南师附中新城中学的王林老师的公开课《跟着课文学写作系列之文似看山不喜平》别有一番趣味。整堂课以游戏为主线，老师带领学生们打怪练习技能，着实让初一十九班的孩子们兴奋起来。王老师的设计幽默风趣而又生动睿智，充分抓住了学生们的心理特点，带着学生们走进熟知的课文，去捡拾一项项技能，进而又走进一篇篇习作，化理论为实践，让技能为己用。课堂上孩子们的小手一直高高举起，这趟打怪之旅无疑是很成功的。王林老师别出心裁的设计让作文课活了起来，原本学生们都知道的作文情节要曲折生动，被老师以“矛盾”的方式重新解读，理解更加深刻。跟着课文学写作，写作变得轻松简单了。</w:t>
      </w:r>
    </w:p>
    <w:p w:rsidR="006B1555" w:rsidRDefault="006B1555" w:rsidP="00B9303F">
      <w:pPr>
        <w:spacing w:line="400" w:lineRule="exact"/>
        <w:ind w:firstLineChars="200" w:firstLine="31680"/>
        <w:rPr>
          <w:sz w:val="24"/>
        </w:rPr>
      </w:pPr>
      <w:r>
        <w:rPr>
          <w:rFonts w:hint="eastAsia"/>
          <w:sz w:val="24"/>
        </w:rPr>
        <w:t>两位年轻教师的公开课生动有趣，两位资深教师的讲座也给本次教研活动画上圆满的句号。</w:t>
      </w:r>
    </w:p>
    <w:p w:rsidR="006B1555" w:rsidRDefault="006B1555" w:rsidP="00B9303F">
      <w:pPr>
        <w:spacing w:line="400" w:lineRule="exact"/>
        <w:ind w:firstLineChars="200" w:firstLine="31680"/>
        <w:rPr>
          <w:sz w:val="24"/>
        </w:rPr>
      </w:pPr>
      <w:r>
        <w:rPr>
          <w:rFonts w:hint="eastAsia"/>
          <w:sz w:val="24"/>
        </w:rPr>
        <w:t>南京市语文学科带头人华晓隽老师的专题讲座《谈初中生写作能力的习得》，围绕着“习得”二字展开，可以说是从具体方法论的角度给老师今后的作文教学指明了方向。对于如何帮助学生习得，华老师从给出示例、增加数量、形成序列、激发兴趣四个方面具体展开，详细地阐释了“习得”的操作方法。因习而得，在不断学习、不断重复地学习过程中获得知识，形成能力，这是执教者需要践行的，也是教师们可以帮助学生们有所得的重要途径。华老师的对初中生写作能力习得的解读，从考试需要的角度上升到社会日常需要及今后发展的高度，让在座老师们获益匪浅，了解习得的特点，正确把握习得的具体方法，我们的写作教学又多了一条具体清晰的道路。</w:t>
      </w:r>
    </w:p>
    <w:p w:rsidR="006B1555" w:rsidRDefault="006B1555" w:rsidP="00B9303F">
      <w:pPr>
        <w:spacing w:line="400" w:lineRule="exact"/>
        <w:ind w:firstLineChars="200" w:firstLine="31680"/>
        <w:rPr>
          <w:sz w:val="24"/>
        </w:rPr>
      </w:pPr>
      <w:r>
        <w:rPr>
          <w:rFonts w:hint="eastAsia"/>
          <w:sz w:val="24"/>
        </w:rPr>
        <w:t>特级教师潘森云老师做了最后的教学点评，对两位年轻教师徐腊梅老师和王林老师执教的公开课进行了细致的评价。接着潘老师从课本资源和学情需要的角度开展微讲座，给老师们明确了写作教学中需要重点关注的两个方面，一是课本资源，继课本中的经典名篇，可以成为写作教学的很好的范例，在这些经典名篇的教学过程中，教师可以引导学生在提高阅读能力的同时收获写作的技巧。二是实际学情，即基于新课标、新教材本身的要求及规定，再结合学生学习的需要，点拨学生有选择性地进行写作训练，对新课标和新教材的熟练掌握，再加以新理念的指导和运用，教师的写作教学会变得更加生动，学生的写作能力也能得以提升。</w:t>
      </w:r>
    </w:p>
    <w:p w:rsidR="006B1555" w:rsidRDefault="006B1555" w:rsidP="00B9303F">
      <w:pPr>
        <w:spacing w:line="400" w:lineRule="exact"/>
        <w:ind w:firstLineChars="200" w:firstLine="31680"/>
        <w:rPr>
          <w:sz w:val="24"/>
        </w:rPr>
      </w:pPr>
      <w:r>
        <w:rPr>
          <w:rFonts w:hint="eastAsia"/>
          <w:sz w:val="24"/>
        </w:rPr>
        <w:t>特级教师伏荣超教师一一进行了总结，</w:t>
      </w:r>
    </w:p>
    <w:p w:rsidR="006B1555" w:rsidRDefault="006B1555" w:rsidP="00B9303F">
      <w:pPr>
        <w:spacing w:line="400" w:lineRule="exact"/>
        <w:ind w:firstLineChars="200" w:firstLine="31680"/>
        <w:rPr>
          <w:sz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43pt;margin-top:72.6pt;width:252pt;height:189.1pt;z-index:251657728">
            <v:imagedata r:id="rId6" r:href="rId7"/>
            <w10:wrap type="square"/>
          </v:shape>
        </w:pict>
      </w:r>
      <w:r>
        <w:rPr>
          <w:rFonts w:hint="eastAsia"/>
          <w:sz w:val="24"/>
        </w:rPr>
        <w:t>“三新”作文教学专题活动的开展，是在新课标、新教材、新理念的道路上的新的探索，它给各位一线教师们的写作教学注入了源源不断的新的活力，相信“三新”作文教学在教研的道路上一定会硕果累累。</w:t>
      </w:r>
    </w:p>
    <w:p w:rsidR="006B1555" w:rsidRPr="00B9303F" w:rsidRDefault="006B1555" w:rsidP="00B9303F">
      <w:pPr>
        <w:widowControl/>
        <w:jc w:val="left"/>
        <w:rPr>
          <w:rFonts w:ascii="宋体" w:cs="宋体"/>
          <w:kern w:val="0"/>
          <w:sz w:val="24"/>
        </w:rPr>
      </w:pPr>
      <w:r>
        <w:rPr>
          <w:noProof/>
        </w:rPr>
        <w:pict>
          <v:shape id="_x0000_s1027" type="#_x0000_t75" alt="" style="position:absolute;margin-left:-18pt;margin-top:12.6pt;width:243pt;height:182.35pt;z-index:251656704">
            <v:imagedata r:id="rId8" r:href="rId9"/>
            <w10:wrap type="square"/>
          </v:shape>
        </w:pict>
      </w:r>
    </w:p>
    <w:p w:rsidR="006B1555" w:rsidRPr="00B9303F" w:rsidRDefault="006B1555" w:rsidP="00B9303F">
      <w:pPr>
        <w:widowControl/>
        <w:jc w:val="left"/>
        <w:rPr>
          <w:rFonts w:ascii="宋体" w:cs="宋体"/>
          <w:kern w:val="0"/>
          <w:sz w:val="24"/>
        </w:rPr>
      </w:pPr>
      <w:r>
        <w:rPr>
          <w:noProof/>
        </w:rPr>
        <w:pict>
          <v:shape id="_x0000_s1028" type="#_x0000_t75" alt="" style="position:absolute;margin-left:-18pt;margin-top:12.6pt;width:244.3pt;height:183.3pt;z-index:251658752">
            <v:imagedata r:id="rId10" r:href="rId11"/>
            <w10:wrap type="square"/>
          </v:shape>
        </w:pict>
      </w:r>
    </w:p>
    <w:p w:rsidR="006B1555" w:rsidRPr="00B9303F" w:rsidRDefault="006B1555" w:rsidP="00B9303F">
      <w:pPr>
        <w:widowControl/>
        <w:jc w:val="left"/>
        <w:rPr>
          <w:rFonts w:ascii="宋体" w:cs="宋体"/>
          <w:kern w:val="0"/>
          <w:sz w:val="24"/>
        </w:rPr>
      </w:pPr>
    </w:p>
    <w:p w:rsidR="006B1555" w:rsidRDefault="006B1555" w:rsidP="00B9303F">
      <w:pPr>
        <w:spacing w:line="400" w:lineRule="exact"/>
        <w:ind w:firstLineChars="200" w:firstLine="31680"/>
        <w:rPr>
          <w:sz w:val="24"/>
        </w:rPr>
      </w:pPr>
    </w:p>
    <w:sectPr w:rsidR="006B1555" w:rsidSect="00604646">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555" w:rsidRDefault="006B1555">
      <w:r>
        <w:separator/>
      </w:r>
    </w:p>
  </w:endnote>
  <w:endnote w:type="continuationSeparator" w:id="0">
    <w:p w:rsidR="006B1555" w:rsidRDefault="006B15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555" w:rsidRDefault="006B15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555" w:rsidRDefault="006B155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555" w:rsidRDefault="006B15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555" w:rsidRDefault="006B1555">
      <w:r>
        <w:separator/>
      </w:r>
    </w:p>
  </w:footnote>
  <w:footnote w:type="continuationSeparator" w:id="0">
    <w:p w:rsidR="006B1555" w:rsidRDefault="006B15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555" w:rsidRDefault="006B15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555" w:rsidRDefault="006B1555" w:rsidP="00B9303F">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555" w:rsidRDefault="006B155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4646"/>
    <w:rsid w:val="000E7D2D"/>
    <w:rsid w:val="00291A7B"/>
    <w:rsid w:val="002A7FEC"/>
    <w:rsid w:val="0031738B"/>
    <w:rsid w:val="00604646"/>
    <w:rsid w:val="006B1555"/>
    <w:rsid w:val="00B9303F"/>
    <w:rsid w:val="00D44D76"/>
    <w:rsid w:val="00D86763"/>
    <w:rsid w:val="00E92919"/>
    <w:rsid w:val="06AB3E92"/>
    <w:rsid w:val="07F47436"/>
    <w:rsid w:val="0FA54425"/>
    <w:rsid w:val="1AB54B34"/>
    <w:rsid w:val="1C613A3F"/>
    <w:rsid w:val="299E6A41"/>
    <w:rsid w:val="2DFE1EA3"/>
    <w:rsid w:val="3C1A7FBE"/>
    <w:rsid w:val="4CA86B9A"/>
    <w:rsid w:val="50036C32"/>
    <w:rsid w:val="56344518"/>
    <w:rsid w:val="6C8E3AE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646"/>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4D7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Footer">
    <w:name w:val="footer"/>
    <w:basedOn w:val="Normal"/>
    <w:link w:val="FooterChar"/>
    <w:uiPriority w:val="99"/>
    <w:rsid w:val="00D44D7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864906840">
      <w:marLeft w:val="0"/>
      <w:marRight w:val="0"/>
      <w:marTop w:val="0"/>
      <w:marBottom w:val="0"/>
      <w:divBdr>
        <w:top w:val="none" w:sz="0" w:space="0" w:color="auto"/>
        <w:left w:val="none" w:sz="0" w:space="0" w:color="auto"/>
        <w:bottom w:val="none" w:sz="0" w:space="0" w:color="auto"/>
        <w:right w:val="none" w:sz="0" w:space="0" w:color="auto"/>
      </w:divBdr>
      <w:divsChild>
        <w:div w:id="864906842">
          <w:marLeft w:val="0"/>
          <w:marRight w:val="0"/>
          <w:marTop w:val="0"/>
          <w:marBottom w:val="0"/>
          <w:divBdr>
            <w:top w:val="none" w:sz="0" w:space="0" w:color="auto"/>
            <w:left w:val="none" w:sz="0" w:space="0" w:color="auto"/>
            <w:bottom w:val="none" w:sz="0" w:space="0" w:color="auto"/>
            <w:right w:val="none" w:sz="0" w:space="0" w:color="auto"/>
          </w:divBdr>
        </w:div>
      </w:divsChild>
    </w:div>
    <w:div w:id="864906841">
      <w:marLeft w:val="0"/>
      <w:marRight w:val="0"/>
      <w:marTop w:val="0"/>
      <w:marBottom w:val="0"/>
      <w:divBdr>
        <w:top w:val="none" w:sz="0" w:space="0" w:color="auto"/>
        <w:left w:val="none" w:sz="0" w:space="0" w:color="auto"/>
        <w:bottom w:val="none" w:sz="0" w:space="0" w:color="auto"/>
        <w:right w:val="none" w:sz="0" w:space="0" w:color="auto"/>
      </w:divBdr>
      <w:divsChild>
        <w:div w:id="864906843">
          <w:marLeft w:val="0"/>
          <w:marRight w:val="0"/>
          <w:marTop w:val="0"/>
          <w:marBottom w:val="0"/>
          <w:divBdr>
            <w:top w:val="none" w:sz="0" w:space="0" w:color="auto"/>
            <w:left w:val="none" w:sz="0" w:space="0" w:color="auto"/>
            <w:bottom w:val="none" w:sz="0" w:space="0" w:color="auto"/>
            <w:right w:val="none" w:sz="0" w:space="0" w:color="auto"/>
          </w:divBdr>
        </w:div>
      </w:divsChild>
    </w:div>
    <w:div w:id="864906844">
      <w:marLeft w:val="0"/>
      <w:marRight w:val="0"/>
      <w:marTop w:val="0"/>
      <w:marBottom w:val="0"/>
      <w:divBdr>
        <w:top w:val="none" w:sz="0" w:space="0" w:color="auto"/>
        <w:left w:val="none" w:sz="0" w:space="0" w:color="auto"/>
        <w:bottom w:val="none" w:sz="0" w:space="0" w:color="auto"/>
        <w:right w:val="none" w:sz="0" w:space="0" w:color="auto"/>
      </w:divBdr>
      <w:divsChild>
        <w:div w:id="864906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file:///C:\Users\Administrator\Documents\Tencent%20Files\975821207\Image\C2C\D48E473F4FCCFDBBA6A0B1D2EAB79C5A.pn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file:///C:\Users\Administrator\Documents\Tencent%20Files\975821207\Image\C2C\A745BA93A0BB9A33E8D6DBF534B8494B.png"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file:///C:\Users\Administrator\Documents\Tencent%20Files\975821207\Image\C2C\E588EA13A21F1F39F6815724995F163C.p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2</Pages>
  <Words>217</Words>
  <Characters>1241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deeplm</cp:lastModifiedBy>
  <cp:revision>3</cp:revision>
  <dcterms:created xsi:type="dcterms:W3CDTF">2014-10-29T12:08:00Z</dcterms:created>
  <dcterms:modified xsi:type="dcterms:W3CDTF">2017-12-08T07:13:00Z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