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聚焦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关键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 xml:space="preserve">  提升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效率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</w:rPr>
        <w:t>——</w:t>
      </w:r>
      <w:r>
        <w:rPr>
          <w:rFonts w:hint="eastAsia" w:ascii="仿宋" w:hAnsi="仿宋" w:eastAsia="仿宋" w:cs="仿宋"/>
          <w:lang w:eastAsia="zh-CN"/>
        </w:rPr>
        <w:t>记“</w:t>
      </w:r>
      <w:r>
        <w:rPr>
          <w:rFonts w:hint="eastAsia" w:ascii="仿宋" w:hAnsi="仿宋" w:eastAsia="仿宋" w:cs="仿宋"/>
        </w:rPr>
        <w:t>江宁区潘森云名师工作室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  <w:lang w:val="en-US" w:eastAsia="zh-CN"/>
        </w:rPr>
        <w:t>举办</w:t>
      </w:r>
      <w:r>
        <w:rPr>
          <w:rFonts w:hint="eastAsia" w:ascii="仿宋" w:hAnsi="仿宋" w:eastAsia="仿宋" w:cs="仿宋"/>
        </w:rPr>
        <w:t>2019届初三语文中考二轮复习研讨活动</w:t>
      </w:r>
    </w:p>
    <w:p>
      <w:pPr>
        <w:ind w:firstLine="420" w:firstLineChars="200"/>
      </w:pPr>
      <w:r>
        <w:rPr>
          <w:rFonts w:hint="eastAsia"/>
        </w:rPr>
        <w:t>每年一度的中考，是一场没有硝烟的战争。随着中考脚步的临近，为提高中考二轮复习的精准度，提高复习的有效性，由江宁区初中语文潘森云名师工作室、江宁区教研室联合主办的2019届江宁区初三中考二轮复习研讨活动，于5月17日下午在南京市竹山中学隆重举行。</w:t>
      </w:r>
      <w:r>
        <w:rPr>
          <w:rFonts w:hint="eastAsia"/>
          <w:lang w:val="en-US" w:eastAsia="zh-CN"/>
        </w:rPr>
        <w:t>参加此次活动的有来自全区初三语文教师、初二语文备课组长、江苏省特级教师周正梅老师、南京晓庄学院文学院李良芳教授及部分学生等。</w:t>
      </w:r>
      <w:r>
        <w:rPr>
          <w:rFonts w:hint="eastAsia"/>
        </w:rPr>
        <w:t>此次活动以作文教学为抓手，让</w:t>
      </w:r>
      <w:r>
        <w:rPr>
          <w:rFonts w:hint="eastAsia"/>
          <w:lang w:val="en-US" w:eastAsia="zh-CN"/>
        </w:rPr>
        <w:t>与会者</w:t>
      </w:r>
      <w:r>
        <w:rPr>
          <w:rFonts w:hint="eastAsia"/>
        </w:rPr>
        <w:t>在作文教学中既能指导学生向内审定题意，分而析之；又能向外发散，问而导之，在紧张的二轮复习中，引导学生打开思路，多角度选材，找到那把属于自己的写作</w:t>
      </w:r>
      <w:r>
        <w:rPr>
          <w:rFonts w:hint="eastAsia"/>
          <w:lang w:eastAsia="zh-CN"/>
        </w:rPr>
        <w:t>“</w:t>
      </w:r>
      <w:r>
        <w:rPr>
          <w:rFonts w:hint="eastAsia"/>
        </w:rPr>
        <w:t>钥匙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。本次活动由</w:t>
      </w:r>
      <w:r>
        <w:rPr>
          <w:rFonts w:hint="eastAsia"/>
          <w:lang w:val="en-US" w:eastAsia="zh-CN"/>
        </w:rPr>
        <w:t>江苏</w:t>
      </w:r>
      <w:r>
        <w:rPr>
          <w:rFonts w:hint="eastAsia"/>
        </w:rPr>
        <w:t>省特级教</w:t>
      </w:r>
      <w:r>
        <w:rPr>
          <w:rFonts w:hint="eastAsia"/>
          <w:lang w:val="en-US" w:eastAsia="zh-CN"/>
        </w:rPr>
        <w:t>师、江宁区潘森云名师工作室主持人潘森云老师</w:t>
      </w:r>
      <w:r>
        <w:rPr>
          <w:rFonts w:hint="eastAsia"/>
        </w:rPr>
        <w:t>全程倾情主持。</w:t>
      </w:r>
    </w:p>
    <w:p>
      <w:pPr>
        <w:ind w:firstLine="420" w:firstLineChars="200"/>
      </w:pPr>
      <w:r>
        <w:rPr>
          <w:rFonts w:hint="eastAsia"/>
        </w:rPr>
        <w:t>本次活动分为两个阶段，首先是</w:t>
      </w:r>
      <w:r>
        <w:rPr>
          <w:rFonts w:hint="eastAsia"/>
          <w:lang w:val="en-US" w:eastAsia="zh-CN"/>
        </w:rPr>
        <w:t>潘森云名师工作室成员之一——</w:t>
      </w:r>
      <w:r>
        <w:rPr>
          <w:rFonts w:hint="eastAsia"/>
        </w:rPr>
        <w:t>竹山中学教科室主任孔祥胜老师执教《总有一把钥匙属于你》写作指导课，然后由来自秦淮区教研员、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特级教师周正梅老师开设题为《中考作文复习</w:t>
      </w:r>
      <w:r>
        <w:rPr>
          <w:rFonts w:hint="eastAsia"/>
          <w:lang w:val="en-US" w:eastAsia="zh-CN"/>
        </w:rPr>
        <w:t>策略</w:t>
      </w:r>
      <w:r>
        <w:rPr>
          <w:rFonts w:hint="eastAsia"/>
        </w:rPr>
        <w:t>及其他》的</w:t>
      </w:r>
      <w:r>
        <w:rPr>
          <w:rFonts w:hint="eastAsia"/>
          <w:lang w:val="en-US" w:eastAsia="zh-CN"/>
        </w:rPr>
        <w:t>专题</w:t>
      </w:r>
      <w:r>
        <w:rPr>
          <w:rFonts w:hint="eastAsia"/>
        </w:rPr>
        <w:t>讲座。</w:t>
      </w:r>
    </w:p>
    <w:p>
      <w:pPr>
        <w:jc w:val="left"/>
      </w:pPr>
      <w:r>
        <w:rPr>
          <w:rFonts w:hint="eastAsi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32385</wp:posOffset>
            </wp:positionV>
            <wp:extent cx="5259070" cy="3086735"/>
            <wp:effectExtent l="0" t="0" r="17780" b="18415"/>
            <wp:wrapSquare wrapText="bothSides"/>
            <wp:docPr id="9" name="图片 9" descr="IMG_20190517_13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90517_13550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680" w:firstLineChars="8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（孔祥胜老师执教《总有一把钥匙属于你》写作指导课）</w:t>
      </w:r>
    </w:p>
    <w:p>
      <w:pPr>
        <w:ind w:firstLine="420" w:firstLineChars="200"/>
      </w:pPr>
      <w:r>
        <w:rPr>
          <w:rFonts w:hint="eastAsia"/>
        </w:rPr>
        <w:t>在写作指导课上，孔老师由秦淮区一模作文题《第二次，真好》入手，明确审题立意的三个要求：把握关键词，整体理解，确定中心。然后结合七下教材中写作教学的内容，指导学生如何围绕中心选材：选择熟悉的材</w:t>
      </w:r>
      <w:r>
        <w:rPr>
          <w:rFonts w:hint="eastAsia"/>
          <w:lang w:val="en-US" w:eastAsia="zh-CN"/>
        </w:rPr>
        <w:t>料</w:t>
      </w:r>
      <w:r>
        <w:rPr>
          <w:rFonts w:hint="eastAsia"/>
        </w:rPr>
        <w:t>，学会围绕中心选材，注意材料的真实和新颖。整节课最为出色的亮点是，孔老师设</w:t>
      </w:r>
      <w:r>
        <w:rPr>
          <w:rFonts w:hint="eastAsia"/>
          <w:lang w:val="en-US" w:eastAsia="zh-CN"/>
        </w:rPr>
        <w:t>置</w:t>
      </w:r>
      <w:r>
        <w:rPr>
          <w:rFonts w:hint="eastAsia"/>
        </w:rPr>
        <w:t>了四个思维活动，让学生运用绘制思维导图的方式来展示材料的选择，注重引导学生打开思路，多角度选材，找到属于自己的那把写作钥匙。课上孔老师十分注重对学生思维的训练，结合课内所学课文指导学生向课文学习</w:t>
      </w:r>
      <w:r>
        <w:rPr>
          <w:rFonts w:hint="eastAsia"/>
          <w:lang w:val="en-US" w:eastAsia="zh-CN"/>
        </w:rPr>
        <w:t>选材和</w:t>
      </w:r>
      <w:r>
        <w:rPr>
          <w:rFonts w:hint="eastAsia"/>
        </w:rPr>
        <w:t>立意的升格，给听课老师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留下了深刻印象。</w:t>
      </w:r>
    </w:p>
    <w:p>
      <w:pPr>
        <w:widowControl/>
        <w:jc w:val="left"/>
      </w:pPr>
      <w:r>
        <w:rPr>
          <w:rFonts w:hint="eastAsia"/>
        </w:rPr>
        <w:drawing>
          <wp:inline distT="0" distB="0" distL="114300" distR="114300">
            <wp:extent cx="5240655" cy="3188335"/>
            <wp:effectExtent l="0" t="0" r="17145" b="12065"/>
            <wp:docPr id="5" name="图片 5" descr="IMG_20190517_15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517_15073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eastAsia="zh-CN"/>
        </w:rPr>
        <w:t>江苏省特级教师</w:t>
      </w:r>
      <w:r>
        <w:rPr>
          <w:rFonts w:hint="eastAsia" w:ascii="楷体" w:hAnsi="楷体" w:eastAsia="楷体" w:cs="楷体"/>
        </w:rPr>
        <w:t>周正梅开设《中考作文复习及其他》</w:t>
      </w:r>
      <w:r>
        <w:rPr>
          <w:rFonts w:hint="eastAsia" w:ascii="楷体" w:hAnsi="楷体" w:eastAsia="楷体" w:cs="楷体"/>
          <w:lang w:eastAsia="zh-CN"/>
        </w:rPr>
        <w:t>指导讲座</w:t>
      </w:r>
      <w:r>
        <w:rPr>
          <w:rFonts w:hint="eastAsia" w:ascii="楷体" w:hAnsi="楷体" w:eastAsia="楷体" w:cs="楷体"/>
        </w:rPr>
        <w:t>）</w:t>
      </w:r>
    </w:p>
    <w:p>
      <w:pPr>
        <w:widowControl/>
        <w:ind w:firstLine="420"/>
        <w:jc w:val="left"/>
      </w:pPr>
      <w:r>
        <w:rPr>
          <w:rFonts w:hint="eastAsia"/>
        </w:rPr>
        <w:t>第二阶段是秦淮区教研员、</w:t>
      </w:r>
      <w:r>
        <w:rPr>
          <w:rFonts w:hint="eastAsia"/>
          <w:lang w:eastAsia="zh-CN"/>
        </w:rPr>
        <w:t>省</w:t>
      </w:r>
      <w:r>
        <w:rPr>
          <w:rFonts w:hint="eastAsia"/>
        </w:rPr>
        <w:t>特级教师周正梅开设题为《中考作文复习</w:t>
      </w:r>
      <w:r>
        <w:rPr>
          <w:rFonts w:hint="eastAsia"/>
          <w:lang w:val="en-US" w:eastAsia="zh-CN"/>
        </w:rPr>
        <w:t>策略</w:t>
      </w:r>
      <w:r>
        <w:rPr>
          <w:rFonts w:hint="eastAsia"/>
        </w:rPr>
        <w:t>及其他》的</w:t>
      </w:r>
      <w:r>
        <w:rPr>
          <w:rFonts w:hint="eastAsia"/>
          <w:lang w:val="en-US" w:eastAsia="zh-CN"/>
        </w:rPr>
        <w:t>专题</w:t>
      </w:r>
      <w:r>
        <w:rPr>
          <w:rFonts w:hint="eastAsia"/>
        </w:rPr>
        <w:t>讲座。周老师由2019年各区的</w:t>
      </w:r>
      <w:r>
        <w:rPr>
          <w:rFonts w:hint="eastAsia"/>
          <w:lang w:eastAsia="zh-CN"/>
        </w:rPr>
        <w:t>共</w:t>
      </w:r>
      <w:r>
        <w:rPr>
          <w:rFonts w:hint="eastAsia"/>
        </w:rPr>
        <w:t>七道一模作文题切入，又带领大家回顾了近五年来南京市中考作文题，以考试真题来分析作文的常见题型。接着，以近五年来的中考作文题题解为例，指导老师们如何教学生学会审题，既能向内审定题意，分而析之；又能向外发散，问而导之。周老师以秦淮区的一模质量分析为例，向老师们罗列了学生考场作文存在的问题，强调了作文教学的三位一体：审题之重、选材之能、扣题之要。最后，周老师提出：作文教学要强化各种类型的题目审题，强化立意并拟写提纲，梳理素材回顾生活学习，</w:t>
      </w:r>
      <w:r>
        <w:t>准确、流畅、得体</w:t>
      </w:r>
      <w:r>
        <w:rPr>
          <w:rFonts w:hint="eastAsia"/>
        </w:rPr>
        <w:t>的</w:t>
      </w:r>
      <w:r>
        <w:t>表达</w:t>
      </w:r>
      <w:r>
        <w:rPr>
          <w:rFonts w:hint="eastAsia"/>
          <w:lang w:val="en-US" w:eastAsia="zh-CN"/>
        </w:rPr>
        <w:t>语言</w:t>
      </w:r>
      <w:r>
        <w:rPr>
          <w:rFonts w:hint="eastAsia"/>
        </w:rPr>
        <w:t>，懂详略、要完篇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做到</w:t>
      </w:r>
      <w:r>
        <w:rPr>
          <w:rFonts w:hint="eastAsia"/>
        </w:rPr>
        <w:t>结构完整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周老师的一番苦苦叮嘱和谆谆教诲</w:t>
      </w:r>
      <w:r>
        <w:rPr>
          <w:rFonts w:hint="eastAsia"/>
        </w:rPr>
        <w:t>为初三教师二轮复习中作文教学指引了方向。</w:t>
      </w:r>
      <w:r>
        <w:rPr>
          <w:rFonts w:hint="eastAsia"/>
          <w:lang w:eastAsia="zh-CN"/>
        </w:rPr>
        <w:t>另外，</w:t>
      </w:r>
      <w:r>
        <w:rPr>
          <w:rFonts w:hint="eastAsia"/>
        </w:rPr>
        <w:t>周老师</w:t>
      </w:r>
      <w:r>
        <w:rPr>
          <w:rFonts w:hint="eastAsia"/>
          <w:lang w:eastAsia="zh-CN"/>
        </w:rPr>
        <w:t>还就中考冲刺阶段的复习，如何准确把握中考方向和重点内容，提高时间利用率，提高复习精准度和有效性给予了策略上的指导。</w:t>
      </w:r>
    </w:p>
    <w:p>
      <w:pPr>
        <w:widowControl/>
      </w:pPr>
      <w:r>
        <w:rPr>
          <w:rFonts w:ascii="宋体" w:hAnsi="宋体" w:cs="宋体"/>
        </w:rPr>
        <w:drawing>
          <wp:inline distT="0" distB="0" distL="0" distR="0">
            <wp:extent cx="5274310" cy="2846705"/>
            <wp:effectExtent l="0" t="0" r="2540" b="10795"/>
            <wp:docPr id="1" name="图片 1" descr="C:\Users\Administrator\AppData\Local\Temp\WeChat Files\b3e98efe79cb989a8775ae64681d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b3e98efe79cb989a8775ae64681df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eastAsia="zh-CN"/>
        </w:rPr>
        <w:t>省</w:t>
      </w:r>
      <w:r>
        <w:rPr>
          <w:rFonts w:hint="eastAsia" w:ascii="楷体" w:hAnsi="楷体" w:eastAsia="楷体" w:cs="楷体"/>
        </w:rPr>
        <w:t>特级教师潘森云老师主持活动）</w:t>
      </w:r>
    </w:p>
    <w:p>
      <w:pPr>
        <w:ind w:firstLine="420" w:firstLineChars="200"/>
      </w:pPr>
      <w:r>
        <w:rPr>
          <w:rFonts w:hint="eastAsia"/>
        </w:rPr>
        <w:t>最后，主持人潘森云老师对此次二轮复习研讨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进行了全面的总结，她强调作文教学如同阅读教学一样，也应该体现出螺旋</w:t>
      </w:r>
      <w:r>
        <w:rPr>
          <w:rFonts w:hint="eastAsia"/>
          <w:lang w:eastAsia="zh-CN"/>
        </w:rPr>
        <w:t>式</w:t>
      </w:r>
      <w:r>
        <w:rPr>
          <w:rFonts w:hint="eastAsia"/>
        </w:rPr>
        <w:t>上升的良好态势，避免重复投资，让学生在12年的作文学习过程中把作文从写实在到写精彩再到写得有思想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见精神，一步步攀登，不断训练学生的表达能力，不断提升学生的思维品质</w:t>
      </w:r>
      <w:r>
        <w:rPr>
          <w:rFonts w:hint="eastAsia"/>
          <w:lang w:eastAsia="zh-CN"/>
        </w:rPr>
        <w:t>和语文核心素养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此次主题研讨活动，在增强</w:t>
      </w:r>
      <w:r>
        <w:rPr>
          <w:rFonts w:hint="eastAsia"/>
          <w:lang w:eastAsia="zh-CN"/>
        </w:rPr>
        <w:t>初三中考</w:t>
      </w:r>
      <w:r>
        <w:rPr>
          <w:rFonts w:hint="eastAsia"/>
        </w:rPr>
        <w:t>二</w:t>
      </w:r>
      <w:r>
        <w:rPr>
          <w:rFonts w:hint="eastAsia"/>
          <w:lang w:eastAsia="zh-CN"/>
        </w:rPr>
        <w:t>轮</w:t>
      </w:r>
      <w:r>
        <w:rPr>
          <w:rFonts w:hint="eastAsia"/>
        </w:rPr>
        <w:t>复习的精准度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提高复习的有效性方面做出了</w:t>
      </w:r>
      <w:r>
        <w:rPr>
          <w:rFonts w:hint="eastAsia"/>
          <w:lang w:eastAsia="zh-CN"/>
        </w:rPr>
        <w:t>有益的</w:t>
      </w:r>
      <w:r>
        <w:rPr>
          <w:rFonts w:hint="eastAsia"/>
        </w:rPr>
        <w:t>探索，体现了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名师工作室和区教研室的责任担当与宽阔视野，为广大一线初三语文教师</w:t>
      </w:r>
      <w:r>
        <w:rPr>
          <w:rFonts w:hint="eastAsia"/>
          <w:lang w:val="en-US" w:eastAsia="zh-CN"/>
        </w:rPr>
        <w:t>及其他与会者</w:t>
      </w:r>
      <w:r>
        <w:rPr>
          <w:rFonts w:hint="eastAsia"/>
        </w:rPr>
        <w:t>解答疑惑、探寻道路。他们的努力在所有语文老师的心目中种下了一粒名为“启迪”的种子，在中考复习的</w:t>
      </w:r>
      <w:r>
        <w:rPr>
          <w:rFonts w:hint="eastAsia"/>
          <w:lang w:eastAsia="zh-CN"/>
        </w:rPr>
        <w:t>关键时期、攻坚阶段</w:t>
      </w:r>
      <w:r>
        <w:rPr>
          <w:rFonts w:hint="eastAsia"/>
        </w:rPr>
        <w:t>，为初三教师注入</w:t>
      </w:r>
      <w:r>
        <w:rPr>
          <w:rFonts w:hint="eastAsia"/>
          <w:lang w:eastAsia="zh-CN"/>
        </w:rPr>
        <w:t>了</w:t>
      </w:r>
      <w:r>
        <w:rPr>
          <w:rFonts w:hint="eastAsia"/>
        </w:rPr>
        <w:t>源头活水，</w:t>
      </w:r>
      <w:r>
        <w:rPr>
          <w:rFonts w:hint="eastAsia"/>
          <w:lang w:val="en-US" w:eastAsia="zh-CN"/>
        </w:rPr>
        <w:t>擂响了备考战鼓。</w:t>
      </w:r>
    </w:p>
    <w:p>
      <w:pPr>
        <w:ind w:firstLine="420" w:firstLineChars="200"/>
        <w:rPr>
          <w:b/>
          <w:bCs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          </w:t>
      </w:r>
      <w:r>
        <w:rPr>
          <w:rFonts w:hint="eastAsia"/>
          <w:b/>
          <w:bCs/>
        </w:rPr>
        <w:t xml:space="preserve"> （江宁区初中语文潘森云名师工作室   </w:t>
      </w:r>
      <w:r>
        <w:rPr>
          <w:rFonts w:hint="eastAsia"/>
          <w:b/>
          <w:bCs/>
          <w:lang w:val="en-US" w:eastAsia="zh-CN"/>
        </w:rPr>
        <w:t>李雪芬老师</w:t>
      </w:r>
      <w:r>
        <w:rPr>
          <w:rFonts w:hint="eastAsia"/>
          <w:b/>
          <w:bCs/>
        </w:rPr>
        <w:t>报道）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B2"/>
    <w:rsid w:val="001C16F0"/>
    <w:rsid w:val="00314214"/>
    <w:rsid w:val="0035016E"/>
    <w:rsid w:val="003548A4"/>
    <w:rsid w:val="00373F7F"/>
    <w:rsid w:val="00423FA6"/>
    <w:rsid w:val="00581A09"/>
    <w:rsid w:val="00582F2B"/>
    <w:rsid w:val="005E215D"/>
    <w:rsid w:val="005F1E0F"/>
    <w:rsid w:val="006445F0"/>
    <w:rsid w:val="007C4488"/>
    <w:rsid w:val="0084140E"/>
    <w:rsid w:val="0087555B"/>
    <w:rsid w:val="008803C5"/>
    <w:rsid w:val="00A0599B"/>
    <w:rsid w:val="00CE6F4B"/>
    <w:rsid w:val="00CF75F4"/>
    <w:rsid w:val="00E6175B"/>
    <w:rsid w:val="00FA33B2"/>
    <w:rsid w:val="0261046B"/>
    <w:rsid w:val="039B09AB"/>
    <w:rsid w:val="044C75E5"/>
    <w:rsid w:val="04AE2656"/>
    <w:rsid w:val="054250FE"/>
    <w:rsid w:val="069673CC"/>
    <w:rsid w:val="079B34AD"/>
    <w:rsid w:val="091B0C8E"/>
    <w:rsid w:val="09780ADB"/>
    <w:rsid w:val="09AD5962"/>
    <w:rsid w:val="09FF0D16"/>
    <w:rsid w:val="0ACA1D96"/>
    <w:rsid w:val="0C1C7DC9"/>
    <w:rsid w:val="0DE8103C"/>
    <w:rsid w:val="0E276097"/>
    <w:rsid w:val="0E830FC5"/>
    <w:rsid w:val="133B7B8C"/>
    <w:rsid w:val="134B37B2"/>
    <w:rsid w:val="14C67562"/>
    <w:rsid w:val="171A11EF"/>
    <w:rsid w:val="17680975"/>
    <w:rsid w:val="18327750"/>
    <w:rsid w:val="19480123"/>
    <w:rsid w:val="199D4D55"/>
    <w:rsid w:val="1B74139E"/>
    <w:rsid w:val="1B9D4E35"/>
    <w:rsid w:val="1BEB2176"/>
    <w:rsid w:val="1BFB256E"/>
    <w:rsid w:val="1CB778AF"/>
    <w:rsid w:val="21A61312"/>
    <w:rsid w:val="21B66FFA"/>
    <w:rsid w:val="23553808"/>
    <w:rsid w:val="235B1E68"/>
    <w:rsid w:val="23CB3165"/>
    <w:rsid w:val="25A13341"/>
    <w:rsid w:val="26595A2F"/>
    <w:rsid w:val="27721E4D"/>
    <w:rsid w:val="27D5440B"/>
    <w:rsid w:val="287C1C10"/>
    <w:rsid w:val="28AE362C"/>
    <w:rsid w:val="29A74B1E"/>
    <w:rsid w:val="2A436829"/>
    <w:rsid w:val="2C0A0FF7"/>
    <w:rsid w:val="2C0C4109"/>
    <w:rsid w:val="2C597D5F"/>
    <w:rsid w:val="30E323FE"/>
    <w:rsid w:val="33481E28"/>
    <w:rsid w:val="34EE4BDE"/>
    <w:rsid w:val="3591272D"/>
    <w:rsid w:val="37F51356"/>
    <w:rsid w:val="3C1479B8"/>
    <w:rsid w:val="3D531CB3"/>
    <w:rsid w:val="3D5A1D3B"/>
    <w:rsid w:val="3EA45C98"/>
    <w:rsid w:val="3F330B99"/>
    <w:rsid w:val="41222356"/>
    <w:rsid w:val="42B87E72"/>
    <w:rsid w:val="438528EF"/>
    <w:rsid w:val="43857481"/>
    <w:rsid w:val="44210011"/>
    <w:rsid w:val="451528B5"/>
    <w:rsid w:val="46946C0F"/>
    <w:rsid w:val="4A157743"/>
    <w:rsid w:val="4A2073F7"/>
    <w:rsid w:val="4B3D0E87"/>
    <w:rsid w:val="4B79701A"/>
    <w:rsid w:val="4BF477F4"/>
    <w:rsid w:val="4D210D8B"/>
    <w:rsid w:val="4EF61582"/>
    <w:rsid w:val="4EF723C5"/>
    <w:rsid w:val="4FA97EAE"/>
    <w:rsid w:val="513E1176"/>
    <w:rsid w:val="51DB0B9D"/>
    <w:rsid w:val="52594D2D"/>
    <w:rsid w:val="525D5A0E"/>
    <w:rsid w:val="547C64F5"/>
    <w:rsid w:val="563E039C"/>
    <w:rsid w:val="5709020B"/>
    <w:rsid w:val="57ED4D83"/>
    <w:rsid w:val="58897251"/>
    <w:rsid w:val="598A0216"/>
    <w:rsid w:val="5A7E1712"/>
    <w:rsid w:val="5CFE31BC"/>
    <w:rsid w:val="5DCE3655"/>
    <w:rsid w:val="5E6269DE"/>
    <w:rsid w:val="615E677A"/>
    <w:rsid w:val="62216810"/>
    <w:rsid w:val="626A2E27"/>
    <w:rsid w:val="64924A7A"/>
    <w:rsid w:val="66CC4FED"/>
    <w:rsid w:val="68532D70"/>
    <w:rsid w:val="68722B22"/>
    <w:rsid w:val="68E736C6"/>
    <w:rsid w:val="69F925C6"/>
    <w:rsid w:val="6AA5437D"/>
    <w:rsid w:val="6C4C080F"/>
    <w:rsid w:val="6CDC3AC3"/>
    <w:rsid w:val="6CEB51E3"/>
    <w:rsid w:val="6D07442B"/>
    <w:rsid w:val="70F5196F"/>
    <w:rsid w:val="713351E9"/>
    <w:rsid w:val="71B67AC8"/>
    <w:rsid w:val="71CA519C"/>
    <w:rsid w:val="73004D17"/>
    <w:rsid w:val="74E811C2"/>
    <w:rsid w:val="75B461F5"/>
    <w:rsid w:val="75F07074"/>
    <w:rsid w:val="767F42CF"/>
    <w:rsid w:val="7A127097"/>
    <w:rsid w:val="7CBA4797"/>
    <w:rsid w:val="7CCF1739"/>
    <w:rsid w:val="7E1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AD3F3-10E3-457C-9072-F460CEAC8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1615</Characters>
  <Lines>13</Lines>
  <Paragraphs>3</Paragraphs>
  <TotalTime>73</TotalTime>
  <ScaleCrop>false</ScaleCrop>
  <LinksUpToDate>false</LinksUpToDate>
  <CharactersWithSpaces>1895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2019-05-18T23:34:00Z</dcterms:created>
  <dc:creator>cj</dc:creator>
  <cp:lastModifiedBy>hp</cp:lastModifiedBy>
  <dcterms:modified xsi:type="dcterms:W3CDTF">2019-05-20T07:45:13Z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